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9" w:rsidRPr="005D6BD6" w:rsidRDefault="007A7F09" w:rsidP="007A7F0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F09" w:rsidRPr="005D6BD6" w:rsidRDefault="007A7F09" w:rsidP="007A7F09">
      <w:pPr>
        <w:jc w:val="center"/>
        <w:rPr>
          <w:sz w:val="28"/>
          <w:szCs w:val="28"/>
        </w:rPr>
      </w:pPr>
    </w:p>
    <w:p w:rsidR="007A7F09" w:rsidRPr="005D6BD6" w:rsidRDefault="007A7F09" w:rsidP="007A7F0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A7F09" w:rsidRPr="005D6BD6" w:rsidRDefault="007A7F09" w:rsidP="007A7F0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A7F09" w:rsidRPr="005D6BD6" w:rsidRDefault="007A7F09" w:rsidP="007A7F09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sz w:val="28"/>
          <w:szCs w:val="28"/>
        </w:rPr>
        <w:t>Югра</w:t>
      </w:r>
      <w:proofErr w:type="spellEnd"/>
    </w:p>
    <w:p w:rsidR="007A7F09" w:rsidRPr="00923B65" w:rsidRDefault="007A7F09" w:rsidP="007A7F09">
      <w:pPr>
        <w:pStyle w:val="a3"/>
        <w:jc w:val="center"/>
        <w:rPr>
          <w:sz w:val="20"/>
        </w:rPr>
      </w:pPr>
    </w:p>
    <w:p w:rsidR="007A7F09" w:rsidRPr="006362E1" w:rsidRDefault="007A7F09" w:rsidP="007A7F09">
      <w:pPr>
        <w:pStyle w:val="a3"/>
        <w:jc w:val="center"/>
        <w:rPr>
          <w:b/>
          <w:sz w:val="28"/>
          <w:szCs w:val="28"/>
        </w:rPr>
      </w:pPr>
      <w:r w:rsidRPr="006362E1">
        <w:rPr>
          <w:b/>
          <w:sz w:val="28"/>
          <w:szCs w:val="28"/>
        </w:rPr>
        <w:t>АДМИНИСТРАЦИЯ ХАНТЫ-МАНСИЙСКОГО РАЙОНА</w:t>
      </w:r>
    </w:p>
    <w:p w:rsidR="007A7F09" w:rsidRPr="006362E1" w:rsidRDefault="007A7F09" w:rsidP="007A7F09">
      <w:pPr>
        <w:pStyle w:val="a3"/>
        <w:jc w:val="center"/>
        <w:rPr>
          <w:b/>
          <w:sz w:val="20"/>
        </w:rPr>
      </w:pPr>
    </w:p>
    <w:p w:rsidR="007A7F09" w:rsidRPr="006362E1" w:rsidRDefault="007A7F09" w:rsidP="007A7F09">
      <w:pPr>
        <w:pStyle w:val="a3"/>
        <w:jc w:val="center"/>
        <w:rPr>
          <w:b/>
          <w:sz w:val="28"/>
          <w:szCs w:val="28"/>
        </w:rPr>
      </w:pPr>
      <w:proofErr w:type="gramStart"/>
      <w:r w:rsidRPr="006362E1">
        <w:rPr>
          <w:b/>
          <w:sz w:val="28"/>
          <w:szCs w:val="28"/>
        </w:rPr>
        <w:t>П</w:t>
      </w:r>
      <w:proofErr w:type="gramEnd"/>
      <w:r w:rsidRPr="006362E1">
        <w:rPr>
          <w:b/>
          <w:sz w:val="28"/>
          <w:szCs w:val="28"/>
        </w:rPr>
        <w:t xml:space="preserve"> О С Т А Н О В Л Е Н И Е</w:t>
      </w:r>
    </w:p>
    <w:p w:rsidR="007A7F09" w:rsidRPr="006362E1" w:rsidRDefault="007A7F09" w:rsidP="007A7F09">
      <w:pPr>
        <w:pStyle w:val="a3"/>
        <w:jc w:val="center"/>
        <w:rPr>
          <w:sz w:val="20"/>
        </w:rPr>
      </w:pPr>
    </w:p>
    <w:p w:rsidR="007A7F09" w:rsidRPr="006362E1" w:rsidRDefault="007A7F09" w:rsidP="007A7F09">
      <w:pPr>
        <w:pStyle w:val="a3"/>
        <w:rPr>
          <w:sz w:val="28"/>
          <w:szCs w:val="28"/>
        </w:rPr>
      </w:pPr>
      <w:r w:rsidRPr="006362E1">
        <w:rPr>
          <w:sz w:val="28"/>
          <w:szCs w:val="28"/>
        </w:rPr>
        <w:t xml:space="preserve">от </w:t>
      </w:r>
      <w:r w:rsidR="000F6A7C" w:rsidRPr="006362E1">
        <w:rPr>
          <w:sz w:val="28"/>
          <w:szCs w:val="28"/>
        </w:rPr>
        <w:t>__.__</w:t>
      </w:r>
      <w:r w:rsidR="00094F81" w:rsidRPr="006362E1">
        <w:rPr>
          <w:sz w:val="28"/>
          <w:szCs w:val="28"/>
        </w:rPr>
        <w:t>.2017</w:t>
      </w:r>
      <w:r w:rsidRPr="006362E1">
        <w:rPr>
          <w:sz w:val="28"/>
          <w:szCs w:val="28"/>
        </w:rPr>
        <w:t xml:space="preserve">                             </w:t>
      </w:r>
      <w:r w:rsidRPr="006362E1">
        <w:rPr>
          <w:sz w:val="28"/>
          <w:szCs w:val="28"/>
        </w:rPr>
        <w:tab/>
      </w:r>
      <w:r w:rsidRPr="006362E1">
        <w:rPr>
          <w:sz w:val="28"/>
          <w:szCs w:val="28"/>
        </w:rPr>
        <w:tab/>
      </w:r>
      <w:r w:rsidRPr="006362E1">
        <w:rPr>
          <w:sz w:val="28"/>
          <w:szCs w:val="28"/>
        </w:rPr>
        <w:tab/>
        <w:t xml:space="preserve">           </w:t>
      </w:r>
      <w:r w:rsidR="00094F81" w:rsidRPr="006362E1">
        <w:rPr>
          <w:sz w:val="28"/>
          <w:szCs w:val="28"/>
        </w:rPr>
        <w:t xml:space="preserve">                 </w:t>
      </w:r>
      <w:r w:rsidRPr="006362E1">
        <w:rPr>
          <w:sz w:val="28"/>
          <w:szCs w:val="28"/>
        </w:rPr>
        <w:t xml:space="preserve">       </w:t>
      </w:r>
      <w:r w:rsidR="00094F81" w:rsidRPr="006362E1">
        <w:rPr>
          <w:sz w:val="28"/>
          <w:szCs w:val="28"/>
        </w:rPr>
        <w:t xml:space="preserve"> </w:t>
      </w:r>
      <w:r w:rsidRPr="006362E1">
        <w:rPr>
          <w:sz w:val="28"/>
          <w:szCs w:val="28"/>
        </w:rPr>
        <w:t xml:space="preserve"> № </w:t>
      </w:r>
      <w:r w:rsidR="000F6A7C" w:rsidRPr="006362E1">
        <w:rPr>
          <w:sz w:val="28"/>
          <w:szCs w:val="28"/>
        </w:rPr>
        <w:t>___</w:t>
      </w:r>
    </w:p>
    <w:p w:rsidR="007A7F09" w:rsidRPr="006362E1" w:rsidRDefault="007A7F09" w:rsidP="007A7F09">
      <w:pPr>
        <w:pStyle w:val="a3"/>
        <w:rPr>
          <w:i/>
          <w:szCs w:val="24"/>
        </w:rPr>
      </w:pPr>
      <w:r w:rsidRPr="006362E1">
        <w:rPr>
          <w:i/>
          <w:szCs w:val="24"/>
        </w:rPr>
        <w:t>г. Ханты-Мансийск</w:t>
      </w:r>
    </w:p>
    <w:p w:rsidR="00A966B2" w:rsidRPr="006362E1" w:rsidRDefault="00A966B2" w:rsidP="007A7F09">
      <w:pPr>
        <w:rPr>
          <w:sz w:val="28"/>
          <w:szCs w:val="28"/>
        </w:rPr>
      </w:pPr>
    </w:p>
    <w:p w:rsidR="00E1105A" w:rsidRPr="006362E1" w:rsidRDefault="00AA17C3" w:rsidP="007A7F09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6362E1" w:rsidRDefault="00AA17C3" w:rsidP="007A7F09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в постановление</w:t>
      </w:r>
      <w:r w:rsidR="00E1105A" w:rsidRPr="006362E1">
        <w:rPr>
          <w:rFonts w:ascii="Times New Roman" w:hAnsi="Times New Roman"/>
          <w:sz w:val="28"/>
          <w:szCs w:val="28"/>
        </w:rPr>
        <w:t xml:space="preserve"> </w:t>
      </w:r>
      <w:r w:rsidRPr="006362E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6362E1" w:rsidRDefault="00AA17C3" w:rsidP="007A7F09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6362E1" w:rsidRDefault="00AA17C3" w:rsidP="007A7F09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6362E1" w:rsidRDefault="00AA17C3" w:rsidP="007A7F09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«Об утверждении </w:t>
      </w:r>
      <w:proofErr w:type="gramStart"/>
      <w:r w:rsidRPr="006362E1">
        <w:rPr>
          <w:sz w:val="28"/>
          <w:szCs w:val="28"/>
        </w:rPr>
        <w:t>муниципальной</w:t>
      </w:r>
      <w:proofErr w:type="gramEnd"/>
      <w:r w:rsidRPr="006362E1">
        <w:rPr>
          <w:sz w:val="28"/>
          <w:szCs w:val="28"/>
        </w:rPr>
        <w:t xml:space="preserve"> </w:t>
      </w:r>
    </w:p>
    <w:p w:rsidR="00AA17C3" w:rsidRPr="006362E1" w:rsidRDefault="00AA17C3" w:rsidP="007A7F09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программы «Улучшение </w:t>
      </w:r>
      <w:proofErr w:type="gramStart"/>
      <w:r w:rsidRPr="006362E1">
        <w:rPr>
          <w:sz w:val="28"/>
          <w:szCs w:val="28"/>
        </w:rPr>
        <w:t>жилищных</w:t>
      </w:r>
      <w:proofErr w:type="gramEnd"/>
      <w:r w:rsidRPr="006362E1">
        <w:rPr>
          <w:sz w:val="28"/>
          <w:szCs w:val="28"/>
        </w:rPr>
        <w:t xml:space="preserve"> </w:t>
      </w:r>
    </w:p>
    <w:p w:rsidR="00AA17C3" w:rsidRPr="006362E1" w:rsidRDefault="00AA17C3" w:rsidP="007A7F09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условий жителей Ханты-Мансийского </w:t>
      </w:r>
    </w:p>
    <w:p w:rsidR="00AA17C3" w:rsidRPr="006362E1" w:rsidRDefault="00AA17C3" w:rsidP="007A7F09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>района на 2014 – 201</w:t>
      </w:r>
      <w:r w:rsidR="00754631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</w:t>
      </w:r>
      <w:r w:rsidR="005D7483" w:rsidRPr="006362E1">
        <w:rPr>
          <w:sz w:val="28"/>
          <w:szCs w:val="28"/>
        </w:rPr>
        <w:t>»</w:t>
      </w:r>
    </w:p>
    <w:p w:rsidR="008F7107" w:rsidRPr="006362E1" w:rsidRDefault="008F7107" w:rsidP="007A7F09">
      <w:pPr>
        <w:pStyle w:val="a3"/>
        <w:jc w:val="both"/>
        <w:rPr>
          <w:sz w:val="28"/>
          <w:szCs w:val="28"/>
        </w:rPr>
      </w:pPr>
    </w:p>
    <w:p w:rsidR="00AA17C3" w:rsidRPr="006362E1" w:rsidRDefault="00AA17C3" w:rsidP="007A7F09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</w:r>
      <w:r w:rsidR="000127D4" w:rsidRPr="006362E1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6362E1">
        <w:rPr>
          <w:sz w:val="28"/>
          <w:szCs w:val="28"/>
        </w:rPr>
        <w:t xml:space="preserve"> </w:t>
      </w:r>
      <w:r w:rsidR="000F65C6" w:rsidRPr="006362E1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</w:t>
      </w:r>
      <w:proofErr w:type="spellStart"/>
      <w:r w:rsidR="000F65C6" w:rsidRPr="006362E1">
        <w:rPr>
          <w:sz w:val="28"/>
          <w:szCs w:val="28"/>
        </w:rPr>
        <w:t>Югры</w:t>
      </w:r>
      <w:proofErr w:type="spellEnd"/>
      <w:r w:rsidR="000F65C6" w:rsidRPr="006362E1">
        <w:rPr>
          <w:sz w:val="28"/>
          <w:szCs w:val="28"/>
        </w:rPr>
        <w:t xml:space="preserve"> от 9 октября 2013 года </w:t>
      </w:r>
      <w:r w:rsidR="00923B65" w:rsidRPr="006362E1">
        <w:rPr>
          <w:sz w:val="28"/>
          <w:szCs w:val="28"/>
        </w:rPr>
        <w:br/>
      </w:r>
      <w:r w:rsidR="000F65C6" w:rsidRPr="006362E1">
        <w:rPr>
          <w:sz w:val="28"/>
          <w:szCs w:val="28"/>
        </w:rPr>
        <w:t xml:space="preserve">№ 408-п «О государственной программе Ханты-Мансийского автономного округа – </w:t>
      </w:r>
      <w:proofErr w:type="spellStart"/>
      <w:r w:rsidR="000F65C6" w:rsidRPr="006362E1">
        <w:rPr>
          <w:sz w:val="28"/>
          <w:szCs w:val="28"/>
        </w:rPr>
        <w:t>Югры</w:t>
      </w:r>
      <w:proofErr w:type="spellEnd"/>
      <w:r w:rsidR="000F65C6" w:rsidRPr="006362E1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– </w:t>
      </w:r>
      <w:proofErr w:type="spellStart"/>
      <w:r w:rsidR="000F65C6" w:rsidRPr="006362E1">
        <w:rPr>
          <w:sz w:val="28"/>
          <w:szCs w:val="28"/>
        </w:rPr>
        <w:t>Югры</w:t>
      </w:r>
      <w:proofErr w:type="spellEnd"/>
      <w:r w:rsidR="000F65C6" w:rsidRPr="006362E1">
        <w:rPr>
          <w:sz w:val="28"/>
          <w:szCs w:val="28"/>
        </w:rPr>
        <w:t xml:space="preserve"> в 2016</w:t>
      </w:r>
      <w:r w:rsidR="007A7F09" w:rsidRPr="006362E1">
        <w:rPr>
          <w:sz w:val="28"/>
          <w:szCs w:val="28"/>
        </w:rPr>
        <w:t xml:space="preserve"> – </w:t>
      </w:r>
      <w:r w:rsidR="000F6A7C" w:rsidRPr="006362E1">
        <w:rPr>
          <w:sz w:val="28"/>
          <w:szCs w:val="28"/>
        </w:rPr>
        <w:t>2020 годах»</w:t>
      </w:r>
      <w:r w:rsidR="007A7F09" w:rsidRPr="006362E1">
        <w:rPr>
          <w:sz w:val="28"/>
          <w:szCs w:val="28"/>
        </w:rPr>
        <w:t>,</w:t>
      </w:r>
      <w:r w:rsidR="000F65C6" w:rsidRPr="006362E1">
        <w:rPr>
          <w:sz w:val="28"/>
          <w:szCs w:val="28"/>
        </w:rPr>
        <w:t xml:space="preserve"> </w:t>
      </w:r>
      <w:r w:rsidRPr="006362E1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6362E1" w:rsidRDefault="00E1105A" w:rsidP="007A7F09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7A7F09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  <w:t xml:space="preserve">1. </w:t>
      </w:r>
      <w:r w:rsidR="00973855" w:rsidRPr="006362E1">
        <w:rPr>
          <w:sz w:val="28"/>
          <w:szCs w:val="28"/>
        </w:rPr>
        <w:t xml:space="preserve">Внести в </w:t>
      </w:r>
      <w:r w:rsidRPr="006362E1">
        <w:rPr>
          <w:sz w:val="28"/>
          <w:szCs w:val="28"/>
        </w:rPr>
        <w:t>постановлени</w:t>
      </w:r>
      <w:r w:rsidR="004C5A58" w:rsidRPr="006362E1">
        <w:rPr>
          <w:sz w:val="28"/>
          <w:szCs w:val="28"/>
        </w:rPr>
        <w:t>е</w:t>
      </w:r>
      <w:r w:rsidRPr="006362E1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годы»</w:t>
      </w:r>
      <w:r w:rsidR="00973855" w:rsidRPr="006362E1">
        <w:rPr>
          <w:sz w:val="28"/>
          <w:szCs w:val="28"/>
        </w:rPr>
        <w:t xml:space="preserve"> </w:t>
      </w:r>
      <w:r w:rsidR="00252E05" w:rsidRPr="006362E1">
        <w:rPr>
          <w:sz w:val="28"/>
          <w:szCs w:val="28"/>
        </w:rPr>
        <w:t xml:space="preserve">(с изменениями </w:t>
      </w:r>
      <w:r w:rsidR="008F7107" w:rsidRPr="006362E1">
        <w:rPr>
          <w:sz w:val="28"/>
          <w:szCs w:val="28"/>
        </w:rPr>
        <w:t xml:space="preserve">на </w:t>
      </w:r>
      <w:r w:rsidR="000F6A7C" w:rsidRPr="006362E1">
        <w:rPr>
          <w:sz w:val="28"/>
          <w:szCs w:val="28"/>
        </w:rPr>
        <w:t>21</w:t>
      </w:r>
      <w:r w:rsidR="008F7107" w:rsidRPr="006362E1">
        <w:rPr>
          <w:sz w:val="28"/>
          <w:szCs w:val="28"/>
        </w:rPr>
        <w:t xml:space="preserve"> </w:t>
      </w:r>
      <w:r w:rsidR="000F6A7C" w:rsidRPr="006362E1">
        <w:rPr>
          <w:sz w:val="28"/>
          <w:szCs w:val="28"/>
        </w:rPr>
        <w:t>июля</w:t>
      </w:r>
      <w:r w:rsidR="008F7107" w:rsidRPr="006362E1">
        <w:rPr>
          <w:sz w:val="28"/>
          <w:szCs w:val="28"/>
        </w:rPr>
        <w:t xml:space="preserve"> 2017 года </w:t>
      </w:r>
      <w:r w:rsidR="0055408F" w:rsidRPr="006362E1">
        <w:rPr>
          <w:sz w:val="28"/>
          <w:szCs w:val="28"/>
        </w:rPr>
        <w:t xml:space="preserve">№ </w:t>
      </w:r>
      <w:r w:rsidR="000F6A7C" w:rsidRPr="006362E1">
        <w:rPr>
          <w:sz w:val="28"/>
          <w:szCs w:val="28"/>
        </w:rPr>
        <w:t>208</w:t>
      </w:r>
      <w:r w:rsidR="00835A67" w:rsidRPr="006362E1">
        <w:rPr>
          <w:sz w:val="28"/>
          <w:szCs w:val="28"/>
        </w:rPr>
        <w:t xml:space="preserve">) </w:t>
      </w:r>
      <w:r w:rsidR="00252E05" w:rsidRPr="006362E1">
        <w:rPr>
          <w:sz w:val="28"/>
          <w:szCs w:val="28"/>
        </w:rPr>
        <w:t>изменения</w:t>
      </w:r>
      <w:r w:rsidR="00754631" w:rsidRPr="006362E1">
        <w:rPr>
          <w:sz w:val="28"/>
          <w:szCs w:val="28"/>
        </w:rPr>
        <w:t xml:space="preserve">, изложив </w:t>
      </w:r>
      <w:r w:rsidR="00754631" w:rsidRPr="006362E1">
        <w:rPr>
          <w:color w:val="000000"/>
          <w:sz w:val="28"/>
          <w:szCs w:val="28"/>
        </w:rPr>
        <w:t>п</w:t>
      </w:r>
      <w:r w:rsidR="00252E05" w:rsidRPr="006362E1">
        <w:rPr>
          <w:color w:val="000000"/>
          <w:sz w:val="28"/>
          <w:szCs w:val="28"/>
        </w:rPr>
        <w:t xml:space="preserve">риложение </w:t>
      </w:r>
      <w:r w:rsidR="008F7107" w:rsidRPr="006362E1">
        <w:rPr>
          <w:color w:val="000000"/>
          <w:sz w:val="28"/>
          <w:szCs w:val="28"/>
        </w:rPr>
        <w:t xml:space="preserve">к постановлению </w:t>
      </w:r>
      <w:r w:rsidR="00252E05" w:rsidRPr="006362E1">
        <w:rPr>
          <w:color w:val="000000"/>
          <w:sz w:val="28"/>
          <w:szCs w:val="28"/>
        </w:rPr>
        <w:t>в новой редакции</w:t>
      </w:r>
      <w:r w:rsidR="00E2760D" w:rsidRPr="006362E1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7A7F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7A7F09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7A7F09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7A7F09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7A7F09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7A7F09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7A7F09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7A7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BF4303" w:rsidP="007A7F0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финансам администрации района (сельские поселения)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7A7F0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7A7F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</w:t>
            </w:r>
            <w:proofErr w:type="gramStart"/>
            <w:r w:rsidR="00281CEE" w:rsidRPr="00160CEB">
              <w:rPr>
                <w:rFonts w:ascii="Times New Roman" w:hAnsi="Times New Roman"/>
                <w:sz w:val="28"/>
                <w:szCs w:val="28"/>
              </w:rPr>
              <w:t>жилищного</w:t>
            </w:r>
            <w:proofErr w:type="gramEnd"/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 строительства» </w:t>
            </w:r>
          </w:p>
          <w:p w:rsidR="00281CEE" w:rsidRPr="00160CEB" w:rsidRDefault="008F7107" w:rsidP="007A7F09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7A7F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940C2B" w:rsidRPr="00C268D5">
              <w:rPr>
                <w:sz w:val="28"/>
                <w:szCs w:val="28"/>
              </w:rPr>
              <w:t>5</w:t>
            </w:r>
            <w:r w:rsidR="00DB15A6">
              <w:rPr>
                <w:sz w:val="28"/>
                <w:szCs w:val="28"/>
              </w:rPr>
              <w:t>88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7A7F09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>2</w:t>
            </w:r>
            <w:r w:rsidR="000F6A7C">
              <w:rPr>
                <w:sz w:val="28"/>
                <w:szCs w:val="28"/>
              </w:rPr>
              <w:t>4</w:t>
            </w:r>
            <w:r w:rsidR="00AE430A" w:rsidRPr="00BF4303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7A7F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</w:t>
            </w:r>
            <w:proofErr w:type="spellStart"/>
            <w:r w:rsidRPr="00896AB9">
              <w:rPr>
                <w:sz w:val="28"/>
                <w:szCs w:val="28"/>
              </w:rPr>
              <w:t>Базьяны</w:t>
            </w:r>
            <w:proofErr w:type="spellEnd"/>
            <w:r w:rsidRPr="00896AB9">
              <w:rPr>
                <w:sz w:val="28"/>
                <w:szCs w:val="28"/>
              </w:rPr>
              <w:t xml:space="preserve">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7A7F0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 xml:space="preserve">от 11 ноября 2005 года № 103-оз «О программе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«Улучшение </w:t>
            </w:r>
            <w:r w:rsidRPr="00896AB9">
              <w:rPr>
                <w:sz w:val="28"/>
                <w:szCs w:val="28"/>
              </w:rPr>
              <w:lastRenderedPageBreak/>
              <w:t xml:space="preserve">жилищных условий населения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>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281CEE" w:rsidRPr="00896AB9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  <w:proofErr w:type="gramEnd"/>
          </w:p>
          <w:p w:rsidR="0022565B" w:rsidRPr="00D65E51" w:rsidRDefault="00281CEE" w:rsidP="007A7F09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с 0 </w:t>
            </w:r>
            <w:r w:rsidR="00E1105A" w:rsidRPr="00BF4303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E590A" w:rsidRDefault="00281CEE" w:rsidP="007A7F0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90A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2E590A">
              <w:rPr>
                <w:rFonts w:ascii="Times New Roman" w:hAnsi="Times New Roman"/>
                <w:sz w:val="28"/>
                <w:szCs w:val="28"/>
              </w:rPr>
              <w:t>9</w:t>
            </w:r>
            <w:r w:rsidRPr="002E59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2E590A" w:rsidRDefault="00281CEE" w:rsidP="007A7F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7A7F0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2E590A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E590A">
              <w:rPr>
                <w:rStyle w:val="FontStyle28"/>
                <w:sz w:val="28"/>
                <w:szCs w:val="28"/>
              </w:rPr>
              <w:t>1 1</w:t>
            </w:r>
            <w:r w:rsidR="002149CC" w:rsidRPr="002E590A">
              <w:rPr>
                <w:rStyle w:val="FontStyle28"/>
                <w:sz w:val="28"/>
                <w:szCs w:val="28"/>
              </w:rPr>
              <w:t>7</w:t>
            </w:r>
            <w:r w:rsidR="00B43E2A">
              <w:rPr>
                <w:rStyle w:val="FontStyle28"/>
                <w:sz w:val="28"/>
                <w:szCs w:val="28"/>
              </w:rPr>
              <w:t>8</w:t>
            </w:r>
            <w:r w:rsidR="007F5941" w:rsidRPr="002E590A">
              <w:rPr>
                <w:rStyle w:val="FontStyle28"/>
                <w:sz w:val="28"/>
                <w:szCs w:val="28"/>
              </w:rPr>
              <w:t> </w:t>
            </w:r>
            <w:r w:rsidR="00B43E2A">
              <w:rPr>
                <w:rStyle w:val="FontStyle28"/>
                <w:sz w:val="28"/>
                <w:szCs w:val="28"/>
              </w:rPr>
              <w:t>745</w:t>
            </w:r>
            <w:r w:rsidR="007F5941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3</w:t>
            </w:r>
            <w:r w:rsidR="007F594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E590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156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</w:t>
            </w:r>
            <w:r w:rsidRPr="002E590A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7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7F5941" w:rsidRPr="002E590A">
              <w:rPr>
                <w:rStyle w:val="FontStyle28"/>
                <w:sz w:val="28"/>
                <w:szCs w:val="28"/>
              </w:rPr>
              <w:t>339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7F5941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2149CC" w:rsidRPr="002E590A">
              <w:rPr>
                <w:rStyle w:val="FontStyle28"/>
                <w:sz w:val="28"/>
                <w:szCs w:val="28"/>
              </w:rPr>
              <w:t>78</w:t>
            </w:r>
            <w:r w:rsidR="00F24777" w:rsidRPr="002E590A">
              <w:rPr>
                <w:rStyle w:val="FontStyle28"/>
                <w:sz w:val="28"/>
                <w:szCs w:val="28"/>
              </w:rPr>
              <w:t> </w:t>
            </w:r>
            <w:r w:rsidR="00B43E2A">
              <w:rPr>
                <w:rStyle w:val="FontStyle28"/>
                <w:sz w:val="28"/>
                <w:szCs w:val="28"/>
              </w:rPr>
              <w:t>002</w:t>
            </w:r>
            <w:r w:rsidR="00F24777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F24777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27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058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6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F24777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42BC7" w:rsidRPr="002E590A">
              <w:rPr>
                <w:rStyle w:val="FontStyle28"/>
                <w:sz w:val="28"/>
                <w:szCs w:val="28"/>
              </w:rPr>
              <w:t>433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3</w:t>
            </w:r>
            <w:r w:rsidR="00D917B4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2E590A" w:rsidRDefault="00E868B1" w:rsidP="007A7F09">
            <w:pPr>
              <w:pStyle w:val="a3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006C25" w:rsidRPr="002E590A">
              <w:rPr>
                <w:rStyle w:val="FontStyle28"/>
                <w:sz w:val="28"/>
                <w:szCs w:val="28"/>
              </w:rPr>
              <w:t>19</w:t>
            </w:r>
            <w:r w:rsidR="00440B07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9</w:t>
            </w:r>
            <w:r w:rsidR="00440B07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2E590A">
              <w:rPr>
                <w:rStyle w:val="FontStyle28"/>
                <w:sz w:val="28"/>
                <w:szCs w:val="28"/>
              </w:rPr>
              <w:t>75</w:t>
            </w:r>
            <w:r w:rsidR="00A402C4" w:rsidRPr="002E590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16714D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 w:rsidRPr="002E590A">
              <w:rPr>
                <w:rStyle w:val="FontStyle28"/>
                <w:sz w:val="28"/>
                <w:szCs w:val="28"/>
              </w:rPr>
              <w:t>13</w:t>
            </w:r>
            <w:r w:rsidR="00440B07" w:rsidRPr="002E590A">
              <w:rPr>
                <w:rStyle w:val="FontStyle28"/>
                <w:sz w:val="28"/>
                <w:szCs w:val="28"/>
              </w:rPr>
              <w:t>6</w:t>
            </w:r>
            <w:r w:rsidR="00242BC7"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2E590A">
              <w:rPr>
                <w:rStyle w:val="FontStyle28"/>
                <w:sz w:val="28"/>
                <w:szCs w:val="28"/>
              </w:rPr>
              <w:t>9</w:t>
            </w:r>
            <w:r w:rsidR="006362E1" w:rsidRPr="002E590A">
              <w:rPr>
                <w:rStyle w:val="FontStyle28"/>
                <w:sz w:val="28"/>
                <w:szCs w:val="28"/>
              </w:rPr>
              <w:t>75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83E73" w:rsidRPr="002E590A">
              <w:rPr>
                <w:rStyle w:val="FontStyle28"/>
                <w:sz w:val="28"/>
                <w:szCs w:val="28"/>
              </w:rPr>
              <w:t>71</w:t>
            </w:r>
            <w:r w:rsidR="00FF6A38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2E590A">
              <w:rPr>
                <w:rStyle w:val="FontStyle28"/>
                <w:sz w:val="28"/>
                <w:szCs w:val="28"/>
              </w:rPr>
              <w:t>391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4</w:t>
            </w:r>
            <w:r w:rsidR="00924554" w:rsidRPr="002E590A">
              <w:rPr>
                <w:rStyle w:val="FontStyle28"/>
                <w:sz w:val="28"/>
                <w:szCs w:val="28"/>
              </w:rPr>
              <w:t>0</w:t>
            </w:r>
            <w:r w:rsidR="00160CEB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2E590A">
              <w:rPr>
                <w:rStyle w:val="FontStyle28"/>
                <w:sz w:val="28"/>
                <w:szCs w:val="28"/>
              </w:rPr>
              <w:t>678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924554" w:rsidRPr="002E590A">
              <w:rPr>
                <w:rStyle w:val="FontStyle28"/>
                <w:sz w:val="28"/>
                <w:szCs w:val="28"/>
              </w:rPr>
              <w:t>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40</w:t>
            </w:r>
            <w:r w:rsidR="00924554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362E1" w:rsidRPr="002E590A">
              <w:rPr>
                <w:rStyle w:val="FontStyle28"/>
                <w:sz w:val="28"/>
                <w:szCs w:val="28"/>
              </w:rPr>
              <w:t>254</w:t>
            </w:r>
            <w:r w:rsidR="002841D2" w:rsidRPr="002E590A">
              <w:rPr>
                <w:rStyle w:val="FontStyle28"/>
                <w:sz w:val="28"/>
                <w:szCs w:val="28"/>
              </w:rPr>
              <w:t>,4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lastRenderedPageBreak/>
              <w:t xml:space="preserve">2018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</w:t>
            </w:r>
            <w:r w:rsidR="006362E1" w:rsidRPr="002E590A">
              <w:rPr>
                <w:rStyle w:val="FontStyle28"/>
                <w:sz w:val="28"/>
                <w:szCs w:val="28"/>
              </w:rPr>
              <w:t>2</w:t>
            </w:r>
            <w:r w:rsidR="002841D2"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78</w:t>
            </w:r>
            <w:r w:rsidR="002841D2" w:rsidRPr="002E590A">
              <w:rPr>
                <w:rStyle w:val="FontStyle28"/>
                <w:sz w:val="28"/>
                <w:szCs w:val="28"/>
              </w:rPr>
              <w:t>2,3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20</w:t>
            </w:r>
            <w:r w:rsidR="002D142C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2E590A">
              <w:rPr>
                <w:rStyle w:val="FontStyle28"/>
                <w:sz w:val="28"/>
                <w:szCs w:val="28"/>
              </w:rPr>
              <w:t>445,7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B15D66" w:rsidRPr="002E590A">
              <w:rPr>
                <w:rStyle w:val="FontStyle28"/>
                <w:sz w:val="28"/>
                <w:szCs w:val="28"/>
              </w:rPr>
              <w:t>9</w:t>
            </w:r>
            <w:r w:rsidR="00B43E2A">
              <w:rPr>
                <w:rStyle w:val="FontStyle28"/>
                <w:sz w:val="28"/>
                <w:szCs w:val="28"/>
              </w:rPr>
              <w:t>7</w:t>
            </w:r>
            <w:r w:rsidR="000F1892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B43E2A">
              <w:rPr>
                <w:rStyle w:val="FontStyle28"/>
                <w:sz w:val="28"/>
                <w:szCs w:val="28"/>
              </w:rPr>
              <w:t>840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4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508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2E590A">
              <w:rPr>
                <w:rStyle w:val="FontStyle28"/>
                <w:sz w:val="28"/>
                <w:szCs w:val="28"/>
              </w:rPr>
              <w:t>29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AF0640" w:rsidRPr="002E590A">
              <w:rPr>
                <w:rStyle w:val="FontStyle28"/>
                <w:sz w:val="28"/>
                <w:szCs w:val="28"/>
              </w:rPr>
              <w:t>901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845897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B15D66" w:rsidRPr="002E590A">
              <w:rPr>
                <w:rStyle w:val="FontStyle28"/>
                <w:sz w:val="28"/>
                <w:szCs w:val="28"/>
              </w:rPr>
              <w:t>3</w:t>
            </w:r>
            <w:r w:rsidR="00B43E2A">
              <w:rPr>
                <w:rStyle w:val="FontStyle28"/>
                <w:sz w:val="28"/>
                <w:szCs w:val="28"/>
              </w:rPr>
              <w:t>7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B43E2A">
              <w:rPr>
                <w:rStyle w:val="FontStyle28"/>
                <w:sz w:val="28"/>
                <w:szCs w:val="28"/>
              </w:rPr>
              <w:t>611</w:t>
            </w:r>
            <w:r w:rsidR="000F1892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2E590A" w:rsidRDefault="00E868B1" w:rsidP="007A7F09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EC5800" w:rsidRPr="002E590A">
              <w:rPr>
                <w:rStyle w:val="FontStyle28"/>
                <w:sz w:val="28"/>
                <w:szCs w:val="28"/>
              </w:rPr>
              <w:t>2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EC5800" w:rsidRPr="002E590A">
              <w:rPr>
                <w:rStyle w:val="FontStyle28"/>
                <w:sz w:val="28"/>
                <w:szCs w:val="28"/>
              </w:rPr>
              <w:t>75</w:t>
            </w:r>
            <w:r w:rsidR="000F1892" w:rsidRPr="002E590A">
              <w:rPr>
                <w:rStyle w:val="FontStyle28"/>
                <w:sz w:val="28"/>
                <w:szCs w:val="28"/>
              </w:rPr>
              <w:t>7,0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D917B4" w:rsidP="007A7F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2E590A">
              <w:rPr>
                <w:rStyle w:val="FontStyle28"/>
                <w:sz w:val="28"/>
                <w:szCs w:val="28"/>
              </w:rPr>
              <w:t>2 468,3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7A7F0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7A7F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7A7F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7A7F09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</w:t>
      </w:r>
      <w:proofErr w:type="gramStart"/>
      <w:r w:rsidR="00281CEE" w:rsidRPr="00985BED">
        <w:rPr>
          <w:sz w:val="28"/>
          <w:szCs w:val="28"/>
        </w:rPr>
        <w:t xml:space="preserve">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>авлено</w:t>
      </w:r>
      <w:proofErr w:type="gramEnd"/>
      <w:r w:rsidR="009D7CE2">
        <w:rPr>
          <w:sz w:val="28"/>
          <w:szCs w:val="28"/>
        </w:rPr>
        <w:t xml:space="preserve">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работающих в сфере здравоохранения, образования, культуры, не </w:t>
      </w:r>
      <w:proofErr w:type="gramStart"/>
      <w:r w:rsidRPr="00985BED">
        <w:rPr>
          <w:sz w:val="28"/>
          <w:szCs w:val="28"/>
        </w:rPr>
        <w:t>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</w:t>
      </w:r>
      <w:proofErr w:type="gramEnd"/>
      <w:r w:rsidRPr="00985BED">
        <w:rPr>
          <w:sz w:val="28"/>
          <w:szCs w:val="28"/>
        </w:rPr>
        <w:t xml:space="preserve"> арендовать жилые помещения для проживания.</w:t>
      </w:r>
    </w:p>
    <w:p w:rsidR="00281CEE" w:rsidRPr="00926664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  <w:proofErr w:type="gramEnd"/>
    </w:p>
    <w:p w:rsidR="00281CEE" w:rsidRPr="001E109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>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7A7F09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7A7F09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7A7F09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3344">
        <w:rPr>
          <w:rFonts w:ascii="Times New Roman" w:hAnsi="Times New Roman"/>
          <w:sz w:val="28"/>
          <w:szCs w:val="28"/>
        </w:rPr>
        <w:t xml:space="preserve">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310" w:rsidRPr="008C3344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EF79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8C3344">
        <w:rPr>
          <w:rFonts w:ascii="Times New Roman" w:hAnsi="Times New Roman"/>
          <w:sz w:val="28"/>
          <w:szCs w:val="28"/>
        </w:rPr>
        <w:t>в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34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EF79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EF79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</w:t>
      </w:r>
      <w:r w:rsidRPr="008C3344">
        <w:rPr>
          <w:rFonts w:ascii="Times New Roman" w:hAnsi="Times New Roman"/>
          <w:sz w:val="28"/>
          <w:szCs w:val="28"/>
        </w:rPr>
        <w:lastRenderedPageBreak/>
        <w:t>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Pr="001E1096" w:rsidRDefault="007A6E90" w:rsidP="007A7F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204B" w:rsidRPr="001E1096" w:rsidRDefault="001D204B" w:rsidP="007A7F09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7A7F09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7A7F09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7A7F09">
      <w:pPr>
        <w:pStyle w:val="Default"/>
        <w:ind w:firstLine="720"/>
        <w:jc w:val="both"/>
      </w:pPr>
      <w:r w:rsidRPr="00AE478B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</w:t>
      </w:r>
      <w:proofErr w:type="spellStart"/>
      <w:r w:rsidRPr="00AE478B">
        <w:rPr>
          <w:sz w:val="28"/>
          <w:szCs w:val="28"/>
        </w:rPr>
        <w:t>Югры</w:t>
      </w:r>
      <w:proofErr w:type="spellEnd"/>
      <w:r w:rsidRPr="00AE478B">
        <w:rPr>
          <w:sz w:val="28"/>
          <w:szCs w:val="28"/>
        </w:rPr>
        <w:t>, Ханты-Мансийского района:</w:t>
      </w:r>
    </w:p>
    <w:p w:rsidR="00970C2A" w:rsidRPr="00AE478B" w:rsidRDefault="004515C1" w:rsidP="007A7F09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>
        <w:rPr>
          <w:sz w:val="28"/>
          <w:szCs w:val="28"/>
        </w:rPr>
        <w:t xml:space="preserve">                                 </w:t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4515C1" w:rsidP="007A7F09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до 2020 года и на период до 2030 года, утвержденная распоряжением Правительства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7A7F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7A7F09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lastRenderedPageBreak/>
        <w:t>улучшение жилищных условий отдельных категорий граждан.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) – значение показателя за предыдущий год, ед.;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3-х человек, рассчитанная в соответствии с решением Думы Ханты-Мансийского района от 6 марта 2009 года № 409, кв.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625" w:rsidRPr="00742625" w:rsidRDefault="00742625" w:rsidP="007A7F0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метра общей площади жилого помещения в капитальном и деревянном исполнении по Ханты-Мансийскому автономному округу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, установленными приказом Региональной службы по тарифам Ханты-Мансийского автономного округа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период, руб.</w:t>
      </w:r>
      <w:proofErr w:type="gramEnd"/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 xml:space="preserve"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</w:t>
      </w:r>
      <w:r w:rsidRPr="00742625">
        <w:rPr>
          <w:rFonts w:ascii="Times New Roman" w:hAnsi="Times New Roman"/>
          <w:sz w:val="28"/>
          <w:szCs w:val="28"/>
        </w:rPr>
        <w:lastRenderedPageBreak/>
        <w:t>для уплаты первоначального взноса при получении жилищного кредита, в том числе ипотечного, или жилищного займа на</w:t>
      </w:r>
      <w:proofErr w:type="gramEnd"/>
      <w:r w:rsidRPr="00742625">
        <w:rPr>
          <w:rFonts w:ascii="Times New Roman" w:hAnsi="Times New Roman"/>
          <w:sz w:val="28"/>
          <w:szCs w:val="28"/>
        </w:rPr>
        <w:t xml:space="preserve">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7426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2625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7A7F09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выкупной стоимости гражданам на переселение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 xml:space="preserve"> и д. Сухорукова.</w:t>
      </w:r>
    </w:p>
    <w:p w:rsidR="00742625" w:rsidRPr="00930B6B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>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7A7F09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proofErr w:type="gramStart"/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 xml:space="preserve">«О программе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«Улучшение жилищных условий населения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>» на 2005 – 2015 годы».</w:t>
      </w:r>
      <w:proofErr w:type="gramEnd"/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  <w:proofErr w:type="gramEnd"/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930B6B" w:rsidRDefault="00742625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42625">
        <w:rPr>
          <w:sz w:val="28"/>
          <w:szCs w:val="28"/>
        </w:rPr>
        <w:t xml:space="preserve">При расчете показателя применяются данные о годовых объемах финансирования и реализации основного мероприятия «Предоставление </w:t>
      </w:r>
      <w:r w:rsidRPr="00742625">
        <w:rPr>
          <w:sz w:val="28"/>
          <w:szCs w:val="28"/>
        </w:rPr>
        <w:lastRenderedPageBreak/>
        <w:t>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>отдельных категорий граждан» с учетом очередности</w:t>
      </w:r>
      <w:proofErr w:type="gramEnd"/>
      <w:r w:rsidRPr="00930B6B">
        <w:rPr>
          <w:sz w:val="28"/>
          <w:szCs w:val="28"/>
        </w:rPr>
        <w:t xml:space="preserve"> соответствующей категории граждан и в соответствии с постановлением Правительства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от 10 октября 2006 года № 237-п. </w:t>
      </w:r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7A7F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7A7F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7A7F09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 xml:space="preserve">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Pr="00742625">
        <w:rPr>
          <w:sz w:val="28"/>
          <w:szCs w:val="28"/>
        </w:rPr>
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  <w:proofErr w:type="gramEnd"/>
      <w:r w:rsidRPr="00742625">
        <w:rPr>
          <w:sz w:val="28"/>
          <w:szCs w:val="28"/>
        </w:rPr>
        <w:t xml:space="preserve">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7A7F09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7A7F09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7A7F09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7A7F09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7A7F09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7A7F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 xml:space="preserve">В рамках подпрограммы 1 «Стимулирование </w:t>
      </w:r>
      <w:proofErr w:type="gramStart"/>
      <w:r w:rsidRPr="00281CEE">
        <w:rPr>
          <w:sz w:val="28"/>
          <w:szCs w:val="28"/>
        </w:rPr>
        <w:t>жилищного</w:t>
      </w:r>
      <w:proofErr w:type="gramEnd"/>
      <w:r w:rsidRPr="00281CEE">
        <w:rPr>
          <w:sz w:val="28"/>
          <w:szCs w:val="28"/>
        </w:rPr>
        <w:t xml:space="preserve">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lastRenderedPageBreak/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2.1. Предоставление субсидий молодым семьям на строительство жилых помещений </w:t>
      </w:r>
      <w:proofErr w:type="gramStart"/>
      <w:r w:rsidRPr="00C50786">
        <w:rPr>
          <w:sz w:val="28"/>
          <w:szCs w:val="28"/>
        </w:rPr>
        <w:t>в</w:t>
      </w:r>
      <w:proofErr w:type="gramEnd"/>
      <w:r w:rsidRPr="00C50786">
        <w:rPr>
          <w:sz w:val="28"/>
          <w:szCs w:val="28"/>
        </w:rPr>
        <w:t xml:space="preserve"> </w:t>
      </w:r>
      <w:proofErr w:type="gramStart"/>
      <w:r w:rsidRPr="00C50786">
        <w:rPr>
          <w:sz w:val="28"/>
          <w:szCs w:val="28"/>
        </w:rPr>
        <w:t>Ханты-Мансийском</w:t>
      </w:r>
      <w:proofErr w:type="gramEnd"/>
      <w:r w:rsidRPr="00C50786">
        <w:rPr>
          <w:sz w:val="28"/>
          <w:szCs w:val="28"/>
        </w:rPr>
        <w:t xml:space="preserve"> районе.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</w:t>
      </w:r>
      <w:proofErr w:type="gramStart"/>
      <w:r w:rsidRPr="00C50786">
        <w:rPr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</w:t>
      </w:r>
      <w:proofErr w:type="gramEnd"/>
      <w:r w:rsidRPr="00C50786">
        <w:rPr>
          <w:sz w:val="28"/>
          <w:szCs w:val="28"/>
        </w:rPr>
        <w:t xml:space="preserve"> местного бюджетов. 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proofErr w:type="gram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 xml:space="preserve">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субсидий на приобретение жилья или выплату выкупной стоимости за </w:t>
      </w:r>
      <w:r w:rsidRPr="00C50786">
        <w:rPr>
          <w:sz w:val="28"/>
          <w:szCs w:val="28"/>
        </w:rPr>
        <w:lastRenderedPageBreak/>
        <w:t xml:space="preserve">жилые помещения гражданам, переселяемым 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7A7F09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C50786">
        <w:rPr>
          <w:rFonts w:eastAsia="Calibri"/>
          <w:sz w:val="28"/>
          <w:szCs w:val="28"/>
        </w:rPr>
        <w:t>Югры</w:t>
      </w:r>
      <w:proofErr w:type="spellEnd"/>
      <w:r w:rsidRPr="00C50786">
        <w:rPr>
          <w:rFonts w:eastAsia="Calibri"/>
          <w:sz w:val="28"/>
          <w:szCs w:val="28"/>
        </w:rPr>
        <w:t xml:space="preserve">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7A7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</w:t>
      </w:r>
      <w:proofErr w:type="gramStart"/>
      <w:r w:rsidRPr="00281CEE">
        <w:rPr>
          <w:sz w:val="28"/>
          <w:szCs w:val="28"/>
        </w:rPr>
        <w:t>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  <w:proofErr w:type="gramEnd"/>
    </w:p>
    <w:p w:rsidR="00281CEE" w:rsidRPr="00EC7A5C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 xml:space="preserve">автономного округа – </w:t>
      </w:r>
      <w:proofErr w:type="spellStart"/>
      <w:r w:rsidRPr="00EC7A5C">
        <w:rPr>
          <w:sz w:val="28"/>
          <w:szCs w:val="28"/>
        </w:rPr>
        <w:t>Югры</w:t>
      </w:r>
      <w:proofErr w:type="spellEnd"/>
      <w:r w:rsidRPr="00EC7A5C">
        <w:rPr>
          <w:sz w:val="28"/>
          <w:szCs w:val="28"/>
        </w:rPr>
        <w:t xml:space="preserve"> для приобретения жилых помещений в собственность».</w:t>
      </w:r>
      <w:proofErr w:type="gramEnd"/>
    </w:p>
    <w:p w:rsidR="00281CEE" w:rsidRPr="00EC7A5C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7A7F09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7A7F09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7A7F09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 xml:space="preserve">рование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 xml:space="preserve">гражданам, состоящим на учете в качестве нуждающихся в жилых </w:t>
      </w:r>
      <w:r w:rsidRPr="00985BED">
        <w:rPr>
          <w:rFonts w:eastAsia="Calibri"/>
          <w:sz w:val="28"/>
          <w:szCs w:val="28"/>
        </w:rPr>
        <w:lastRenderedPageBreak/>
        <w:t>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</w:t>
      </w:r>
      <w:proofErr w:type="gramEnd"/>
      <w:r w:rsidRPr="00985B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районе».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Порядок и форма предоставления субсидий на строительство жилых помещений молодым семьям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 определяется администрацией Ханты-Мансийского района.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</w:t>
      </w:r>
      <w:proofErr w:type="gramEnd"/>
      <w:r w:rsidRPr="00985BED">
        <w:rPr>
          <w:sz w:val="28"/>
          <w:szCs w:val="28"/>
        </w:rPr>
        <w:t xml:space="preserve"> и местного бюджетов».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</w:t>
      </w:r>
      <w:proofErr w:type="spellStart"/>
      <w:r w:rsidR="00AA6E22">
        <w:rPr>
          <w:sz w:val="28"/>
          <w:szCs w:val="28"/>
        </w:rPr>
        <w:t>Югры</w:t>
      </w:r>
      <w:proofErr w:type="spellEnd"/>
      <w:r w:rsidR="00AA6E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lastRenderedPageBreak/>
        <w:t>Югры</w:t>
      </w:r>
      <w:proofErr w:type="spellEnd"/>
      <w:r w:rsidRPr="00985BED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Сухорукова».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</w:t>
      </w:r>
      <w:proofErr w:type="gramEnd"/>
      <w:r w:rsidRPr="00985BED">
        <w:rPr>
          <w:sz w:val="28"/>
          <w:szCs w:val="28"/>
        </w:rPr>
        <w:t xml:space="preserve"> Ханты-Мансийского района (с.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  <w:proofErr w:type="gramEnd"/>
    </w:p>
    <w:p w:rsidR="00281CEE" w:rsidRPr="00E11D05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Югры</w:t>
      </w:r>
      <w:proofErr w:type="spellEnd"/>
      <w:r w:rsidRPr="00E11D05">
        <w:rPr>
          <w:sz w:val="28"/>
          <w:szCs w:val="28"/>
        </w:rPr>
        <w:t xml:space="preserve">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</w:t>
      </w:r>
      <w:r w:rsidRPr="00985BED">
        <w:rPr>
          <w:sz w:val="28"/>
          <w:szCs w:val="28"/>
        </w:rPr>
        <w:lastRenderedPageBreak/>
        <w:t>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</w:t>
      </w:r>
      <w:proofErr w:type="gramEnd"/>
      <w:r w:rsidRPr="00985BED">
        <w:rPr>
          <w:sz w:val="28"/>
          <w:szCs w:val="28"/>
        </w:rPr>
        <w:t xml:space="preserve"> местного бюджетов;</w:t>
      </w:r>
    </w:p>
    <w:p w:rsidR="00281CEE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на приобретение жилых помещений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7A7F09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7A7F09">
      <w:pPr>
        <w:rPr>
          <w:rFonts w:ascii="Times New Roman" w:hAnsi="Times New Roman"/>
        </w:rPr>
        <w:sectPr w:rsidR="00647FEA" w:rsidSect="007A7F09">
          <w:headerReference w:type="default" r:id="rId12"/>
          <w:footerReference w:type="default" r:id="rId13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7A7F09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7A7F09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7A7F09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7A7F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  <w:proofErr w:type="spellEnd"/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7A7F0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BF4303" w:rsidRDefault="00C33C60" w:rsidP="00DB1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90" w:type="dxa"/>
            <w:shd w:val="clear" w:color="auto" w:fill="auto"/>
          </w:tcPr>
          <w:p w:rsidR="00C33C60" w:rsidRPr="00BF4303" w:rsidRDefault="00C33C60" w:rsidP="00FA2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37" w:type="dxa"/>
          </w:tcPr>
          <w:p w:rsidR="00C33C60" w:rsidRPr="00BF4303" w:rsidRDefault="00C33C60" w:rsidP="00DB1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9" w:type="dxa"/>
            <w:shd w:val="clear" w:color="auto" w:fill="auto"/>
          </w:tcPr>
          <w:p w:rsidR="00C33C60" w:rsidRPr="00BF4303" w:rsidRDefault="000F6A7C" w:rsidP="00DB1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B15A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0F6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0F6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7F42C8" w:rsidRPr="00BF4303" w:rsidRDefault="007F42C8" w:rsidP="000F6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0F6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</w:t>
            </w:r>
            <w:proofErr w:type="gramStart"/>
            <w:r w:rsidRPr="008F598E">
              <w:rPr>
                <w:sz w:val="20"/>
              </w:rPr>
              <w:t>из</w:t>
            </w:r>
            <w:proofErr w:type="gramEnd"/>
            <w:r w:rsidRPr="008F598E">
              <w:rPr>
                <w:sz w:val="20"/>
              </w:rPr>
              <w:t xml:space="preserve"> с. </w:t>
            </w:r>
            <w:proofErr w:type="spellStart"/>
            <w:r w:rsidRPr="008F598E">
              <w:rPr>
                <w:sz w:val="20"/>
              </w:rPr>
              <w:t>Базьяны</w:t>
            </w:r>
            <w:proofErr w:type="spellEnd"/>
            <w:r w:rsidRPr="008F598E">
              <w:rPr>
                <w:sz w:val="20"/>
              </w:rPr>
              <w:t xml:space="preserve"> и </w:t>
            </w:r>
          </w:p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от 11 ноября 2005 года </w:t>
            </w:r>
          </w:p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№ 103-оз «О программе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>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7A7F09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7A7F09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7A7F09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7A7F09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основ-ного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  <w:proofErr w:type="gramEnd"/>
          </w:p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Подпрограмма 1 «Стимулирование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строительства»</w:t>
            </w:r>
          </w:p>
        </w:tc>
        <w:tc>
          <w:tcPr>
            <w:tcW w:w="1027" w:type="dxa"/>
          </w:tcPr>
          <w:p w:rsidR="00882489" w:rsidRPr="008F598E" w:rsidRDefault="00882489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(показатели 1)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944A6F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 xml:space="preserve">1 147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045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944A6F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6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692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963 146,2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39 359,3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944A6F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899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944A6F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333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0C2F32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B15D66" w:rsidRDefault="000C2F32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B15D66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B15D66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B15D66" w:rsidRDefault="000C2F32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C2F32" w:rsidRPr="00C15128" w:rsidRDefault="000C2F32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C15128" w:rsidRDefault="000C2F32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C15128" w:rsidRDefault="000C2F32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C15128" w:rsidRDefault="000C2F32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C15128" w:rsidRDefault="000C2F32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C15128" w:rsidRDefault="000C2F32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C15128" w:rsidRDefault="000C2F32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B8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435B8" w:rsidRPr="00B15D66" w:rsidRDefault="002435B8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5B8" w:rsidRPr="00B15D66" w:rsidRDefault="002435B8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5B8" w:rsidRPr="00B15D66" w:rsidRDefault="002435B8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35B8" w:rsidRPr="00B15D66" w:rsidRDefault="002435B8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35B8" w:rsidRPr="008F598E" w:rsidTr="00C15128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435B8" w:rsidRPr="00B15D66" w:rsidRDefault="002435B8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183 149,1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435B8" w:rsidRPr="00C15128" w:rsidRDefault="002435B8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жилых помещений по договорам купли-продажи</w:t>
            </w: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EF200B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1 14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6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295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944A6F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192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534937" w:rsidRPr="008F598E" w:rsidTr="00C15128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963 146,2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39 359,3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736511" w:rsidRPr="008F598E" w:rsidTr="00C15128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3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36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36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36511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EF200B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</w:t>
            </w:r>
            <w:r w:rsidR="002E515D" w:rsidRPr="00C1512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149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 w:rsidR="005B1ED6" w:rsidRPr="00C151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6F3CDB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ED6" w:rsidRPr="00C15128" w:rsidRDefault="006F3CDB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A6F" w:rsidRPr="00C15128" w:rsidRDefault="006F3CDB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6F3CDB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183 149,1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6F3CDB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(</w:t>
            </w:r>
            <w:proofErr w:type="gram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сельское</w:t>
            </w:r>
            <w:proofErr w:type="gram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C15128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937" w:rsidRPr="008F598E" w:rsidTr="00C15128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534937" w:rsidRPr="00B15D66" w:rsidRDefault="00534937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4937" w:rsidRPr="00B15D66" w:rsidRDefault="00534937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34937" w:rsidRPr="00C15128" w:rsidRDefault="005349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5B1ED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1 149 473,3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5B1ED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76 692,4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963 146,2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39 359,3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B1ED6" w:rsidRPr="00C15128" w:rsidRDefault="005B1ED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186 327,1</w:t>
            </w:r>
          </w:p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B1ED6" w:rsidRPr="00C15128" w:rsidRDefault="005B1ED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37 333,1</w:t>
            </w:r>
          </w:p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E76C3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11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22116" w:rsidRPr="00B15D66" w:rsidRDefault="00E2211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2116" w:rsidRPr="00B15D66" w:rsidRDefault="00E2211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3 178,0</w:t>
            </w:r>
          </w:p>
        </w:tc>
        <w:tc>
          <w:tcPr>
            <w:tcW w:w="1100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2116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22116" w:rsidRPr="00B15D66" w:rsidRDefault="00E2211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2116" w:rsidRPr="00B15D66" w:rsidRDefault="00E2211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183 149,1</w:t>
            </w:r>
          </w:p>
        </w:tc>
        <w:tc>
          <w:tcPr>
            <w:tcW w:w="1100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</w:tc>
        <w:tc>
          <w:tcPr>
            <w:tcW w:w="992" w:type="dxa"/>
            <w:shd w:val="clear" w:color="auto" w:fill="auto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E22116" w:rsidRPr="00C15128" w:rsidRDefault="00E2211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2426,3</w:t>
            </w:r>
          </w:p>
        </w:tc>
      </w:tr>
      <w:tr w:rsidR="00736511" w:rsidRPr="008F598E" w:rsidTr="00C15128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007AAE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007AAE" w:rsidRPr="00B15D66" w:rsidRDefault="00007AA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          и земельных отношений</w:t>
            </w: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AAE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007AAE" w:rsidRPr="00B15D66" w:rsidRDefault="00007AAE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8168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816837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736511"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proofErr w:type="gramEnd"/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8 160,6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6 857,5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Базьяны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8 822,0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4 586,8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3 195,2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2 242,9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  <w:r w:rsidR="00C151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от 31 марта 2009 года № 36-оз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от 24 ноября 1995 года 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36511" w:rsidRPr="008F598E" w:rsidTr="00C1512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36511" w:rsidRPr="00B15D66" w:rsidRDefault="00736511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6511" w:rsidRPr="00B15D66" w:rsidRDefault="00736511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36511" w:rsidRPr="00C15128" w:rsidRDefault="007365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29 272,0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11 415,1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C81011" w:rsidRPr="00C15128" w:rsidRDefault="00C810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1 310,5</w:t>
            </w:r>
          </w:p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5 190,9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12 567,8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6 072,8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11 513,3</w:t>
            </w:r>
          </w:p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4 086,4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C81011" w:rsidRPr="00C15128" w:rsidRDefault="00C810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278,7</w:t>
            </w:r>
          </w:p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9 130,5</w:t>
            </w:r>
          </w:p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2 831,9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C81011" w:rsidRPr="00C15128" w:rsidRDefault="00C81011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7AAE" w:rsidRPr="008F598E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007AAE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7AAE" w:rsidRPr="00B15D66" w:rsidRDefault="00007AAE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07AAE" w:rsidRPr="00C15128" w:rsidRDefault="00007AAE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D0AD0" w:rsidRPr="00C15128" w:rsidRDefault="00AD0AD0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1 178 745,3</w:t>
            </w:r>
          </w:p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405 754,7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AD0AD0" w:rsidRPr="00C15128" w:rsidRDefault="00AD0AD0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78 002,9</w:t>
            </w:r>
          </w:p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27 058,6</w:t>
            </w: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975 714,0</w:t>
            </w: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40 254,4</w:t>
            </w: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D0AD0" w:rsidRPr="00C15128" w:rsidRDefault="00AD0AD0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197 840,4</w:t>
            </w:r>
          </w:p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AD0AD0" w:rsidRPr="00C15128" w:rsidRDefault="00AD0AD0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37 611,8</w:t>
            </w:r>
          </w:p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E76C36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6C36" w:rsidRPr="00B15D66" w:rsidRDefault="00E76C36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6C36" w:rsidRPr="00C15128" w:rsidRDefault="00E76C36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12 308,5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975,3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184 879,6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1 178 745,3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78 002,9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975 714,0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40 254,4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197 840,4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37 611,8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12 308,5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975,3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184 879,6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0395" w:rsidRPr="00B15D66" w:rsidRDefault="00550395" w:rsidP="007A7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1 17</w:t>
            </w:r>
            <w:r w:rsidR="008D305A" w:rsidRPr="00C15128">
              <w:rPr>
                <w:rFonts w:ascii="Times New Roman" w:hAnsi="Times New Roman"/>
                <w:sz w:val="20"/>
                <w:szCs w:val="20"/>
              </w:rPr>
              <w:t>7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05A" w:rsidRPr="00C15128">
              <w:rPr>
                <w:rFonts w:ascii="Times New Roman" w:hAnsi="Times New Roman"/>
                <w:sz w:val="20"/>
                <w:szCs w:val="20"/>
              </w:rPr>
              <w:t>99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5,3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77 252,9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5 190,9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975 714,0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40 254,4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 xml:space="preserve">197 </w:t>
            </w:r>
            <w:r w:rsidR="008D305A" w:rsidRPr="00C15128">
              <w:rPr>
                <w:rFonts w:ascii="Times New Roman" w:hAnsi="Times New Roman"/>
                <w:sz w:val="20"/>
                <w:szCs w:val="20"/>
              </w:rPr>
              <w:t>09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36 861,8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11 558,5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</w:t>
            </w:r>
          </w:p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550395" w:rsidRPr="00283E73" w:rsidTr="00C15128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B15D66" w:rsidRDefault="00550395" w:rsidP="00550395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184 879,6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36 583,1</w:t>
            </w:r>
          </w:p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550395" w:rsidRPr="00C15128" w:rsidRDefault="00550395" w:rsidP="00C15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(комитет по финансам администрации района (сельское поселение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0395" w:rsidRPr="00B15D66" w:rsidRDefault="00550395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395" w:rsidRPr="00283E73" w:rsidTr="002E590A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550395" w:rsidRPr="00B15D66" w:rsidRDefault="00550395" w:rsidP="007A7F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395" w:rsidRPr="00B15D66" w:rsidRDefault="00550395" w:rsidP="007A7F0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550395" w:rsidRPr="00B15D66" w:rsidRDefault="00550395" w:rsidP="002E5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7A7F09" w:rsidP="007A7F09">
      <w:pPr>
        <w:pStyle w:val="a3"/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7F09" w:rsidRPr="00283E73" w:rsidRDefault="007A7F09" w:rsidP="007A7F09">
      <w:pPr>
        <w:pStyle w:val="a3"/>
        <w:tabs>
          <w:tab w:val="left" w:pos="720"/>
        </w:tabs>
        <w:ind w:left="-426"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7A7F09" w:rsidRDefault="007A7F09" w:rsidP="007A7F09">
      <w:pPr>
        <w:pStyle w:val="a3"/>
        <w:tabs>
          <w:tab w:val="left" w:pos="720"/>
        </w:tabs>
        <w:ind w:left="-426"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ab/>
        <w:t xml:space="preserve">3. </w:t>
      </w:r>
      <w:proofErr w:type="gramStart"/>
      <w:r w:rsidRPr="00283E73">
        <w:rPr>
          <w:sz w:val="28"/>
          <w:szCs w:val="28"/>
        </w:rPr>
        <w:t>Контроль за</w:t>
      </w:r>
      <w:proofErr w:type="gramEnd"/>
      <w:r w:rsidRPr="00283E73">
        <w:rPr>
          <w:sz w:val="28"/>
          <w:szCs w:val="28"/>
        </w:rPr>
        <w:t xml:space="preserve">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7A7F09" w:rsidRDefault="007A7F09" w:rsidP="007A7F0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Default="007A7F09" w:rsidP="007A7F0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347317" w:rsidRDefault="007A7F09" w:rsidP="007A7F0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283E73" w:rsidRDefault="007A7F09" w:rsidP="00AF0447">
      <w:pPr>
        <w:autoSpaceDE w:val="0"/>
        <w:autoSpaceDN w:val="0"/>
        <w:adjustRightInd w:val="0"/>
        <w:ind w:right="-456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F0447">
        <w:rPr>
          <w:rFonts w:ascii="Times New Roman" w:hAnsi="Times New Roman"/>
          <w:sz w:val="28"/>
          <w:szCs w:val="28"/>
        </w:rPr>
        <w:t xml:space="preserve">  </w:t>
      </w:r>
      <w:r w:rsidRPr="00283E73">
        <w:rPr>
          <w:rFonts w:ascii="Times New Roman" w:hAnsi="Times New Roman"/>
          <w:sz w:val="28"/>
          <w:szCs w:val="28"/>
        </w:rPr>
        <w:t xml:space="preserve">           </w:t>
      </w:r>
      <w:r w:rsidR="00AF044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83E73">
        <w:rPr>
          <w:rFonts w:ascii="Times New Roman" w:hAnsi="Times New Roman"/>
          <w:sz w:val="28"/>
          <w:szCs w:val="28"/>
        </w:rPr>
        <w:t xml:space="preserve">  </w:t>
      </w:r>
      <w:r w:rsidR="00AF0447">
        <w:rPr>
          <w:rFonts w:ascii="Times New Roman" w:hAnsi="Times New Roman"/>
          <w:sz w:val="28"/>
          <w:szCs w:val="28"/>
        </w:rPr>
        <w:t xml:space="preserve">     </w:t>
      </w:r>
      <w:r w:rsidRPr="00283E7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83E7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559E1" w:rsidRPr="00283E73" w:rsidRDefault="004559E1" w:rsidP="007A7F09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7A7F09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7A7F09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AF0447">
      <w:pPr>
        <w:pStyle w:val="a3"/>
        <w:ind w:right="-456"/>
        <w:rPr>
          <w:sz w:val="28"/>
          <w:szCs w:val="28"/>
        </w:rPr>
        <w:sectPr w:rsidR="004559E1" w:rsidRPr="00283E73" w:rsidSect="007A7F09">
          <w:headerReference w:type="default" r:id="rId14"/>
          <w:footerReference w:type="default" r:id="rId15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E2760D" w:rsidRPr="00281CEE" w:rsidRDefault="00E2760D" w:rsidP="00AF0447">
      <w:pPr>
        <w:pStyle w:val="a3"/>
        <w:rPr>
          <w:sz w:val="28"/>
          <w:szCs w:val="28"/>
        </w:rPr>
      </w:pPr>
    </w:p>
    <w:sectPr w:rsidR="00E2760D" w:rsidRPr="00281CEE" w:rsidSect="007A7F09">
      <w:footerReference w:type="default" r:id="rId16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E5" w:rsidRDefault="009B0CE5" w:rsidP="00B7030D">
      <w:r>
        <w:separator/>
      </w:r>
    </w:p>
  </w:endnote>
  <w:endnote w:type="continuationSeparator" w:id="0">
    <w:p w:rsidR="009B0CE5" w:rsidRDefault="009B0CE5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95" w:rsidRDefault="00550395" w:rsidP="00667DAB">
    <w:pPr>
      <w:pStyle w:val="aa"/>
    </w:pPr>
  </w:p>
  <w:p w:rsidR="00550395" w:rsidRDefault="005503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95" w:rsidRPr="00BF5D16" w:rsidRDefault="00550395" w:rsidP="00BF5D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95" w:rsidRDefault="004515C1">
    <w:pPr>
      <w:pStyle w:val="aa"/>
      <w:jc w:val="right"/>
    </w:pPr>
    <w:fldSimple w:instr=" PAGE   \* MERGEFORMAT ">
      <w:r w:rsidR="00550395">
        <w:rPr>
          <w:noProof/>
        </w:rPr>
        <w:t>24</w:t>
      </w:r>
    </w:fldSimple>
  </w:p>
  <w:p w:rsidR="00550395" w:rsidRDefault="005503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E5" w:rsidRDefault="009B0CE5" w:rsidP="00B7030D">
      <w:r>
        <w:separator/>
      </w:r>
    </w:p>
  </w:footnote>
  <w:footnote w:type="continuationSeparator" w:id="0">
    <w:p w:rsidR="009B0CE5" w:rsidRDefault="009B0CE5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0395" w:rsidRPr="00CC0CB2" w:rsidRDefault="004515C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550395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816837">
          <w:rPr>
            <w:rFonts w:ascii="Times New Roman" w:hAnsi="Times New Roman"/>
            <w:noProof/>
            <w:sz w:val="24"/>
            <w:szCs w:val="24"/>
          </w:rPr>
          <w:t>14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50395" w:rsidRDefault="005503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95" w:rsidRDefault="004515C1">
    <w:pPr>
      <w:pStyle w:val="a8"/>
      <w:jc w:val="center"/>
    </w:pPr>
    <w:fldSimple w:instr="PAGE   \* MERGEFORMAT">
      <w:r w:rsidR="00816837">
        <w:rPr>
          <w:noProof/>
        </w:rPr>
        <w:t>23</w:t>
      </w:r>
    </w:fldSimple>
  </w:p>
  <w:p w:rsidR="00550395" w:rsidRDefault="005503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396F"/>
    <w:rsid w:val="000059A3"/>
    <w:rsid w:val="00006C25"/>
    <w:rsid w:val="00007AAE"/>
    <w:rsid w:val="00010BF5"/>
    <w:rsid w:val="000127D4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43E8"/>
    <w:rsid w:val="00083B6A"/>
    <w:rsid w:val="00094424"/>
    <w:rsid w:val="00094F81"/>
    <w:rsid w:val="0009570A"/>
    <w:rsid w:val="0009626A"/>
    <w:rsid w:val="000A216D"/>
    <w:rsid w:val="000A50E0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6A7C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8CD"/>
    <w:rsid w:val="00111904"/>
    <w:rsid w:val="00111D7D"/>
    <w:rsid w:val="001124A5"/>
    <w:rsid w:val="001132B6"/>
    <w:rsid w:val="001207A5"/>
    <w:rsid w:val="00120D54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630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673"/>
    <w:rsid w:val="001958C4"/>
    <w:rsid w:val="00197692"/>
    <w:rsid w:val="001A0672"/>
    <w:rsid w:val="001A198E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1EA2"/>
    <w:rsid w:val="00202E5D"/>
    <w:rsid w:val="002030E9"/>
    <w:rsid w:val="0020687E"/>
    <w:rsid w:val="00212BBB"/>
    <w:rsid w:val="00212C5B"/>
    <w:rsid w:val="00214276"/>
    <w:rsid w:val="002149CC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35B8"/>
    <w:rsid w:val="002440EB"/>
    <w:rsid w:val="002453FE"/>
    <w:rsid w:val="002469C4"/>
    <w:rsid w:val="00252540"/>
    <w:rsid w:val="00252A9F"/>
    <w:rsid w:val="00252E05"/>
    <w:rsid w:val="00260416"/>
    <w:rsid w:val="00261192"/>
    <w:rsid w:val="00267463"/>
    <w:rsid w:val="00267E49"/>
    <w:rsid w:val="00270033"/>
    <w:rsid w:val="0027029B"/>
    <w:rsid w:val="00270615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3304"/>
    <w:rsid w:val="002E515D"/>
    <w:rsid w:val="002E590A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4045"/>
    <w:rsid w:val="003377A4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06FE6"/>
    <w:rsid w:val="004128EF"/>
    <w:rsid w:val="00414277"/>
    <w:rsid w:val="004156E3"/>
    <w:rsid w:val="00416937"/>
    <w:rsid w:val="00421494"/>
    <w:rsid w:val="004228E8"/>
    <w:rsid w:val="00422A76"/>
    <w:rsid w:val="0042546B"/>
    <w:rsid w:val="004260A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5C1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539"/>
    <w:rsid w:val="004D5D0E"/>
    <w:rsid w:val="004D5F92"/>
    <w:rsid w:val="004D6D7A"/>
    <w:rsid w:val="004D7F48"/>
    <w:rsid w:val="004E5723"/>
    <w:rsid w:val="004E5BF4"/>
    <w:rsid w:val="004F0198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4937"/>
    <w:rsid w:val="00537052"/>
    <w:rsid w:val="00537A7E"/>
    <w:rsid w:val="00537FA7"/>
    <w:rsid w:val="00540BD7"/>
    <w:rsid w:val="0054246C"/>
    <w:rsid w:val="0054569E"/>
    <w:rsid w:val="0054580F"/>
    <w:rsid w:val="00550395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1ED6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7483"/>
    <w:rsid w:val="005E1601"/>
    <w:rsid w:val="005E34A5"/>
    <w:rsid w:val="005E64DC"/>
    <w:rsid w:val="005F3B2A"/>
    <w:rsid w:val="005F4B6D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62E1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30FF"/>
    <w:rsid w:val="006759C8"/>
    <w:rsid w:val="00677AF2"/>
    <w:rsid w:val="00684AD5"/>
    <w:rsid w:val="0068500E"/>
    <w:rsid w:val="006874BA"/>
    <w:rsid w:val="00692A06"/>
    <w:rsid w:val="00695486"/>
    <w:rsid w:val="00696CFC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CDB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6511"/>
    <w:rsid w:val="0073771E"/>
    <w:rsid w:val="00742625"/>
    <w:rsid w:val="00743326"/>
    <w:rsid w:val="00744B23"/>
    <w:rsid w:val="00744C64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71C5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556F"/>
    <w:rsid w:val="007A694D"/>
    <w:rsid w:val="007A6E90"/>
    <w:rsid w:val="007A7F09"/>
    <w:rsid w:val="007B0792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16837"/>
    <w:rsid w:val="00822AB5"/>
    <w:rsid w:val="00822BA6"/>
    <w:rsid w:val="00824478"/>
    <w:rsid w:val="00825A12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0414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344"/>
    <w:rsid w:val="008C3C4E"/>
    <w:rsid w:val="008D305A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2723"/>
    <w:rsid w:val="00914FD7"/>
    <w:rsid w:val="009201CD"/>
    <w:rsid w:val="00922F47"/>
    <w:rsid w:val="00923B65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C2B"/>
    <w:rsid w:val="00941AEE"/>
    <w:rsid w:val="00941C5B"/>
    <w:rsid w:val="0094255D"/>
    <w:rsid w:val="00942F52"/>
    <w:rsid w:val="009444DC"/>
    <w:rsid w:val="00944A6F"/>
    <w:rsid w:val="00953F29"/>
    <w:rsid w:val="00954F02"/>
    <w:rsid w:val="009564F8"/>
    <w:rsid w:val="009607B3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1878"/>
    <w:rsid w:val="00991EC8"/>
    <w:rsid w:val="00993171"/>
    <w:rsid w:val="00995489"/>
    <w:rsid w:val="009954CE"/>
    <w:rsid w:val="00997270"/>
    <w:rsid w:val="009A0B18"/>
    <w:rsid w:val="009A1034"/>
    <w:rsid w:val="009A28D4"/>
    <w:rsid w:val="009A3538"/>
    <w:rsid w:val="009A4871"/>
    <w:rsid w:val="009A6CD4"/>
    <w:rsid w:val="009B0CE5"/>
    <w:rsid w:val="009B1220"/>
    <w:rsid w:val="009B2C59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2019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45D1"/>
    <w:rsid w:val="00A922D3"/>
    <w:rsid w:val="00A936F7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6E22"/>
    <w:rsid w:val="00AB4942"/>
    <w:rsid w:val="00AB556A"/>
    <w:rsid w:val="00AC0E43"/>
    <w:rsid w:val="00AC15D9"/>
    <w:rsid w:val="00AC2E5F"/>
    <w:rsid w:val="00AC796B"/>
    <w:rsid w:val="00AD0AD0"/>
    <w:rsid w:val="00AD3C51"/>
    <w:rsid w:val="00AD4339"/>
    <w:rsid w:val="00AD515D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5D6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3E2A"/>
    <w:rsid w:val="00B44578"/>
    <w:rsid w:val="00B46074"/>
    <w:rsid w:val="00B5174B"/>
    <w:rsid w:val="00B563B3"/>
    <w:rsid w:val="00B56B29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660F"/>
    <w:rsid w:val="00BF0673"/>
    <w:rsid w:val="00BF2BF1"/>
    <w:rsid w:val="00BF2FFB"/>
    <w:rsid w:val="00BF4303"/>
    <w:rsid w:val="00BF5487"/>
    <w:rsid w:val="00BF5AD1"/>
    <w:rsid w:val="00BF5D16"/>
    <w:rsid w:val="00BF7879"/>
    <w:rsid w:val="00C02AF5"/>
    <w:rsid w:val="00C0388D"/>
    <w:rsid w:val="00C05289"/>
    <w:rsid w:val="00C05D47"/>
    <w:rsid w:val="00C104EB"/>
    <w:rsid w:val="00C118D2"/>
    <w:rsid w:val="00C11985"/>
    <w:rsid w:val="00C12638"/>
    <w:rsid w:val="00C13389"/>
    <w:rsid w:val="00C15128"/>
    <w:rsid w:val="00C16E79"/>
    <w:rsid w:val="00C208F8"/>
    <w:rsid w:val="00C22AF4"/>
    <w:rsid w:val="00C23051"/>
    <w:rsid w:val="00C24150"/>
    <w:rsid w:val="00C248B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3DAB"/>
    <w:rsid w:val="00C81011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CF649A"/>
    <w:rsid w:val="00D00CAC"/>
    <w:rsid w:val="00D04396"/>
    <w:rsid w:val="00D079EA"/>
    <w:rsid w:val="00D13F59"/>
    <w:rsid w:val="00D1432C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4183F"/>
    <w:rsid w:val="00D43185"/>
    <w:rsid w:val="00D505CC"/>
    <w:rsid w:val="00D519A1"/>
    <w:rsid w:val="00D52A4C"/>
    <w:rsid w:val="00D560F2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55C"/>
    <w:rsid w:val="00DB0AB6"/>
    <w:rsid w:val="00DB15A6"/>
    <w:rsid w:val="00DB196E"/>
    <w:rsid w:val="00DB3E19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21A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2116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89F"/>
    <w:rsid w:val="00E57586"/>
    <w:rsid w:val="00E6218D"/>
    <w:rsid w:val="00E62A02"/>
    <w:rsid w:val="00E638CD"/>
    <w:rsid w:val="00E6594E"/>
    <w:rsid w:val="00E66B95"/>
    <w:rsid w:val="00E735EF"/>
    <w:rsid w:val="00E76C36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5800"/>
    <w:rsid w:val="00EC69A6"/>
    <w:rsid w:val="00EC6E5E"/>
    <w:rsid w:val="00ED015F"/>
    <w:rsid w:val="00ED1DF7"/>
    <w:rsid w:val="00ED29CB"/>
    <w:rsid w:val="00ED29EC"/>
    <w:rsid w:val="00ED33D3"/>
    <w:rsid w:val="00EE283C"/>
    <w:rsid w:val="00EE32A5"/>
    <w:rsid w:val="00EE3C2C"/>
    <w:rsid w:val="00EE3F5C"/>
    <w:rsid w:val="00EE4BD2"/>
    <w:rsid w:val="00EE53C3"/>
    <w:rsid w:val="00EE77C3"/>
    <w:rsid w:val="00EF200B"/>
    <w:rsid w:val="00EF465E"/>
    <w:rsid w:val="00EF467C"/>
    <w:rsid w:val="00EF4CCA"/>
    <w:rsid w:val="00EF5FB4"/>
    <w:rsid w:val="00EF7661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4DBC"/>
    <w:rsid w:val="00F476D8"/>
    <w:rsid w:val="00F47C0C"/>
    <w:rsid w:val="00F56999"/>
    <w:rsid w:val="00F602C0"/>
    <w:rsid w:val="00F63092"/>
    <w:rsid w:val="00F70004"/>
    <w:rsid w:val="00F72550"/>
    <w:rsid w:val="00F73364"/>
    <w:rsid w:val="00F822CA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2BF7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1937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A8D2-6CD0-46EE-91EE-CA1F55E5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6652</Words>
  <Characters>37918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vitvitskii</cp:lastModifiedBy>
  <cp:revision>10</cp:revision>
  <cp:lastPrinted>2017-08-29T11:26:00Z</cp:lastPrinted>
  <dcterms:created xsi:type="dcterms:W3CDTF">2017-08-29T09:25:00Z</dcterms:created>
  <dcterms:modified xsi:type="dcterms:W3CDTF">2017-08-29T11:26:00Z</dcterms:modified>
</cp:coreProperties>
</file>